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64B" w:rsidRPr="000743B4" w:rsidRDefault="003F664B" w:rsidP="000743B4">
      <w:pPr>
        <w:pStyle w:val="Web"/>
        <w:shd w:val="clear" w:color="auto" w:fill="FFFFFF"/>
        <w:spacing w:before="0" w:beforeAutospacing="0" w:after="0" w:afterAutospacing="0"/>
        <w:jc w:val="center"/>
        <w:rPr>
          <w:b/>
          <w:sz w:val="28"/>
          <w:szCs w:val="28"/>
        </w:rPr>
      </w:pPr>
      <w:bookmarkStart w:id="0" w:name="_GoBack"/>
      <w:bookmarkEnd w:id="0"/>
      <w:r w:rsidRPr="000743B4">
        <w:rPr>
          <w:b/>
          <w:sz w:val="28"/>
          <w:szCs w:val="28"/>
        </w:rPr>
        <w:t>20</w:t>
      </w:r>
      <w:r w:rsidR="004C6B92" w:rsidRPr="000743B4">
        <w:rPr>
          <w:b/>
          <w:sz w:val="28"/>
          <w:szCs w:val="28"/>
        </w:rPr>
        <w:t>21</w:t>
      </w:r>
      <w:r w:rsidRPr="000743B4">
        <w:rPr>
          <w:b/>
          <w:sz w:val="28"/>
          <w:szCs w:val="28"/>
        </w:rPr>
        <w:t> </w:t>
      </w:r>
      <w:hyperlink r:id="rId5" w:history="1">
        <w:r w:rsidR="004C6B92" w:rsidRPr="000743B4">
          <w:rPr>
            <w:rStyle w:val="58cm"/>
            <w:b/>
            <w:sz w:val="28"/>
            <w:szCs w:val="28"/>
          </w:rPr>
          <w:t>Türkiye</w:t>
        </w:r>
        <w:r w:rsidRPr="000743B4">
          <w:rPr>
            <w:rStyle w:val="58cm"/>
            <w:b/>
            <w:sz w:val="28"/>
            <w:szCs w:val="28"/>
          </w:rPr>
          <w:t xml:space="preserve"> Scholarships</w:t>
        </w:r>
      </w:hyperlink>
      <w:r w:rsidRPr="000743B4">
        <w:rPr>
          <w:b/>
          <w:sz w:val="28"/>
          <w:szCs w:val="28"/>
        </w:rPr>
        <w:t> Applications</w:t>
      </w:r>
    </w:p>
    <w:p w:rsidR="000743B4" w:rsidRPr="000743B4" w:rsidRDefault="000743B4" w:rsidP="000743B4">
      <w:pPr>
        <w:pStyle w:val="Web"/>
        <w:shd w:val="clear" w:color="auto" w:fill="FFFFFF"/>
        <w:spacing w:before="0" w:beforeAutospacing="0" w:after="0" w:afterAutospacing="0"/>
        <w:jc w:val="center"/>
        <w:rPr>
          <w:b/>
        </w:rPr>
      </w:pPr>
    </w:p>
    <w:p w:rsidR="003F664B" w:rsidRDefault="004C6B92" w:rsidP="000743B4">
      <w:pPr>
        <w:shd w:val="clear" w:color="auto" w:fill="FFFFFF"/>
        <w:spacing w:after="0" w:line="240" w:lineRule="auto"/>
        <w:jc w:val="both"/>
        <w:rPr>
          <w:rFonts w:ascii="Times New Roman" w:eastAsia="Times New Roman" w:hAnsi="Times New Roman" w:cs="Times New Roman"/>
          <w:sz w:val="24"/>
          <w:szCs w:val="24"/>
          <w:lang w:val="en-US" w:eastAsia="tr-TR"/>
        </w:rPr>
      </w:pPr>
      <w:r w:rsidRPr="000743B4">
        <w:rPr>
          <w:rFonts w:ascii="Times New Roman" w:eastAsia="Times New Roman" w:hAnsi="Times New Roman" w:cs="Times New Roman"/>
          <w:sz w:val="24"/>
          <w:szCs w:val="24"/>
          <w:lang w:val="en-US" w:eastAsia="tr-TR"/>
        </w:rPr>
        <w:t>Application Dates: 10 January - 20 February 2021</w:t>
      </w:r>
    </w:p>
    <w:p w:rsidR="000743B4" w:rsidRPr="000743B4" w:rsidRDefault="000743B4" w:rsidP="000743B4">
      <w:pPr>
        <w:shd w:val="clear" w:color="auto" w:fill="FFFFFF"/>
        <w:spacing w:after="0" w:line="240" w:lineRule="auto"/>
        <w:jc w:val="both"/>
        <w:rPr>
          <w:rFonts w:ascii="Times New Roman" w:eastAsia="Times New Roman" w:hAnsi="Times New Roman" w:cs="Times New Roman"/>
          <w:color w:val="1D2129"/>
          <w:sz w:val="24"/>
          <w:szCs w:val="24"/>
          <w:lang w:eastAsia="tr-TR"/>
        </w:rPr>
      </w:pPr>
    </w:p>
    <w:p w:rsidR="00C64BD6" w:rsidRDefault="00C64BD6" w:rsidP="000743B4">
      <w:pPr>
        <w:shd w:val="clear" w:color="auto" w:fill="FFFFFF"/>
        <w:spacing w:after="0" w:line="240" w:lineRule="auto"/>
        <w:jc w:val="both"/>
        <w:outlineLvl w:val="2"/>
        <w:rPr>
          <w:rFonts w:ascii="Times New Roman" w:eastAsia="Times New Roman" w:hAnsi="Times New Roman" w:cs="Times New Roman"/>
          <w:b/>
          <w:bCs/>
          <w:caps/>
          <w:sz w:val="24"/>
          <w:szCs w:val="24"/>
          <w:lang w:val="en-US" w:eastAsia="tr-TR"/>
        </w:rPr>
      </w:pPr>
      <w:r w:rsidRPr="000743B4">
        <w:rPr>
          <w:rFonts w:ascii="Times New Roman" w:eastAsia="Times New Roman" w:hAnsi="Times New Roman" w:cs="Times New Roman"/>
          <w:b/>
          <w:bCs/>
          <w:caps/>
          <w:sz w:val="24"/>
          <w:szCs w:val="24"/>
          <w:lang w:val="en-US" w:eastAsia="tr-TR"/>
        </w:rPr>
        <w:t>SCHOLARSHIP OPPORTUNITIES</w:t>
      </w:r>
    </w:p>
    <w:p w:rsidR="000743B4" w:rsidRPr="000743B4" w:rsidRDefault="000743B4" w:rsidP="000743B4">
      <w:pPr>
        <w:shd w:val="clear" w:color="auto" w:fill="FFFFFF"/>
        <w:spacing w:after="0" w:line="240" w:lineRule="auto"/>
        <w:jc w:val="both"/>
        <w:outlineLvl w:val="2"/>
        <w:rPr>
          <w:rFonts w:ascii="Times New Roman" w:eastAsia="Times New Roman" w:hAnsi="Times New Roman" w:cs="Times New Roman"/>
          <w:b/>
          <w:bCs/>
          <w:caps/>
          <w:sz w:val="24"/>
          <w:szCs w:val="24"/>
          <w:lang w:val="en-US" w:eastAsia="tr-TR"/>
        </w:rPr>
      </w:pPr>
    </w:p>
    <w:p w:rsidR="00C64BD6" w:rsidRPr="000743B4" w:rsidRDefault="00C64BD6" w:rsidP="000743B4">
      <w:pPr>
        <w:shd w:val="clear" w:color="auto" w:fill="FFFFFF"/>
        <w:spacing w:after="0" w:line="240" w:lineRule="auto"/>
        <w:jc w:val="both"/>
        <w:rPr>
          <w:rFonts w:ascii="Times New Roman" w:eastAsia="Times New Roman" w:hAnsi="Times New Roman" w:cs="Times New Roman"/>
          <w:sz w:val="24"/>
          <w:szCs w:val="24"/>
          <w:lang w:val="en-US" w:eastAsia="tr-TR"/>
        </w:rPr>
      </w:pPr>
      <w:r w:rsidRPr="000743B4">
        <w:rPr>
          <w:rFonts w:ascii="Times New Roman" w:eastAsia="Times New Roman" w:hAnsi="Times New Roman" w:cs="Times New Roman"/>
          <w:b/>
          <w:bCs/>
          <w:sz w:val="24"/>
          <w:szCs w:val="24"/>
          <w:lang w:val="en-US" w:eastAsia="tr-TR"/>
        </w:rPr>
        <w:t>I. Allowance</w:t>
      </w:r>
    </w:p>
    <w:p w:rsidR="00C64BD6" w:rsidRPr="000743B4" w:rsidRDefault="00C64BD6" w:rsidP="000743B4">
      <w:pPr>
        <w:shd w:val="clear" w:color="auto" w:fill="FFFFFF"/>
        <w:spacing w:after="0" w:line="240" w:lineRule="auto"/>
        <w:jc w:val="both"/>
        <w:rPr>
          <w:rFonts w:ascii="Times New Roman" w:eastAsia="Times New Roman" w:hAnsi="Times New Roman" w:cs="Times New Roman"/>
          <w:sz w:val="24"/>
          <w:szCs w:val="24"/>
          <w:lang w:val="en-US" w:eastAsia="tr-TR"/>
        </w:rPr>
      </w:pPr>
      <w:r w:rsidRPr="000743B4">
        <w:rPr>
          <w:rFonts w:ascii="Times New Roman" w:eastAsia="Times New Roman" w:hAnsi="Times New Roman" w:cs="Times New Roman"/>
          <w:sz w:val="24"/>
          <w:szCs w:val="24"/>
          <w:lang w:val="en-US" w:eastAsia="tr-TR"/>
        </w:rPr>
        <w:t>The monthly allowance allocated according to level of study is as follows:</w:t>
      </w:r>
    </w:p>
    <w:p w:rsidR="00C64BD6" w:rsidRPr="000743B4" w:rsidRDefault="00B22D13" w:rsidP="000743B4">
      <w:pPr>
        <w:shd w:val="clear" w:color="auto" w:fill="FFFFFF"/>
        <w:spacing w:after="0" w:line="240" w:lineRule="auto"/>
        <w:rPr>
          <w:rFonts w:ascii="Times New Roman" w:eastAsia="Times New Roman" w:hAnsi="Times New Roman" w:cs="Times New Roman"/>
          <w:sz w:val="24"/>
          <w:szCs w:val="24"/>
          <w:lang w:val="en-US" w:eastAsia="tr-TR"/>
        </w:rPr>
      </w:pPr>
      <w:r w:rsidRPr="000743B4">
        <w:rPr>
          <w:rFonts w:ascii="Times New Roman" w:eastAsia="Times New Roman" w:hAnsi="Times New Roman" w:cs="Times New Roman"/>
          <w:sz w:val="24"/>
          <w:szCs w:val="24"/>
          <w:lang w:val="en-US" w:eastAsia="tr-TR"/>
        </w:rPr>
        <w:t>• Undergraduate Students; 8</w:t>
      </w:r>
      <w:r w:rsidR="00C64BD6" w:rsidRPr="000743B4">
        <w:rPr>
          <w:rFonts w:ascii="Times New Roman" w:eastAsia="Times New Roman" w:hAnsi="Times New Roman" w:cs="Times New Roman"/>
          <w:sz w:val="24"/>
          <w:szCs w:val="24"/>
          <w:lang w:val="en-US" w:eastAsia="tr-TR"/>
        </w:rPr>
        <w:t>00 Turk</w:t>
      </w:r>
      <w:r w:rsidRPr="000743B4">
        <w:rPr>
          <w:rFonts w:ascii="Times New Roman" w:eastAsia="Times New Roman" w:hAnsi="Times New Roman" w:cs="Times New Roman"/>
          <w:sz w:val="24"/>
          <w:szCs w:val="24"/>
          <w:lang w:val="en-US" w:eastAsia="tr-TR"/>
        </w:rPr>
        <w:t>ish Lira</w:t>
      </w:r>
      <w:r w:rsidRPr="000743B4">
        <w:rPr>
          <w:rFonts w:ascii="Times New Roman" w:eastAsia="Times New Roman" w:hAnsi="Times New Roman" w:cs="Times New Roman"/>
          <w:sz w:val="24"/>
          <w:szCs w:val="24"/>
          <w:lang w:val="en-US" w:eastAsia="tr-TR"/>
        </w:rPr>
        <w:br/>
        <w:t>• Master’s Students; 1.10</w:t>
      </w:r>
      <w:r w:rsidR="00C64BD6" w:rsidRPr="000743B4">
        <w:rPr>
          <w:rFonts w:ascii="Times New Roman" w:eastAsia="Times New Roman" w:hAnsi="Times New Roman" w:cs="Times New Roman"/>
          <w:sz w:val="24"/>
          <w:szCs w:val="24"/>
          <w:lang w:val="en-US" w:eastAsia="tr-TR"/>
        </w:rPr>
        <w:t>0 Turkish Lira</w:t>
      </w:r>
      <w:r w:rsidR="00C64BD6" w:rsidRPr="000743B4">
        <w:rPr>
          <w:rFonts w:ascii="Times New Roman" w:eastAsia="Times New Roman" w:hAnsi="Times New Roman" w:cs="Times New Roman"/>
          <w:sz w:val="24"/>
          <w:szCs w:val="24"/>
          <w:lang w:val="en-US" w:eastAsia="tr-TR"/>
        </w:rPr>
        <w:br/>
        <w:t xml:space="preserve">• Ph.D. </w:t>
      </w:r>
      <w:r w:rsidRPr="000743B4">
        <w:rPr>
          <w:rFonts w:ascii="Times New Roman" w:eastAsia="Times New Roman" w:hAnsi="Times New Roman" w:cs="Times New Roman"/>
          <w:sz w:val="24"/>
          <w:szCs w:val="24"/>
          <w:lang w:val="en-US" w:eastAsia="tr-TR"/>
        </w:rPr>
        <w:t>Students; 1.600 Turkish Lira</w:t>
      </w:r>
    </w:p>
    <w:p w:rsidR="00D42895" w:rsidRPr="000743B4" w:rsidRDefault="00D42895" w:rsidP="000743B4">
      <w:pPr>
        <w:shd w:val="clear" w:color="auto" w:fill="FFFFFF"/>
        <w:spacing w:after="0" w:line="240" w:lineRule="auto"/>
        <w:rPr>
          <w:rFonts w:ascii="Times New Roman" w:eastAsia="Times New Roman" w:hAnsi="Times New Roman" w:cs="Times New Roman"/>
          <w:sz w:val="24"/>
          <w:szCs w:val="24"/>
          <w:lang w:val="en-US" w:eastAsia="tr-TR"/>
        </w:rPr>
      </w:pPr>
    </w:p>
    <w:p w:rsidR="00B22D13" w:rsidRPr="000743B4" w:rsidRDefault="00B22D13" w:rsidP="000743B4">
      <w:pPr>
        <w:shd w:val="clear" w:color="auto" w:fill="FFFFFF"/>
        <w:spacing w:after="0" w:line="240" w:lineRule="auto"/>
        <w:rPr>
          <w:rFonts w:ascii="Times New Roman" w:eastAsia="Times New Roman" w:hAnsi="Times New Roman" w:cs="Times New Roman"/>
          <w:sz w:val="24"/>
          <w:szCs w:val="24"/>
          <w:lang w:val="en-US" w:eastAsia="tr-TR"/>
        </w:rPr>
      </w:pPr>
      <w:r w:rsidRPr="000743B4">
        <w:rPr>
          <w:rFonts w:ascii="Times New Roman" w:eastAsia="Times New Roman" w:hAnsi="Times New Roman" w:cs="Times New Roman"/>
          <w:sz w:val="24"/>
          <w:szCs w:val="24"/>
          <w:lang w:val="en-US" w:eastAsia="tr-TR"/>
        </w:rPr>
        <w:t>Length of award:</w:t>
      </w:r>
    </w:p>
    <w:p w:rsidR="00B22D13" w:rsidRPr="000743B4" w:rsidRDefault="00EF0E14" w:rsidP="000743B4">
      <w:pPr>
        <w:shd w:val="clear" w:color="auto" w:fill="FFFFFF"/>
        <w:spacing w:after="0" w:line="240" w:lineRule="auto"/>
        <w:rPr>
          <w:rFonts w:ascii="Times New Roman" w:eastAsia="Times New Roman" w:hAnsi="Times New Roman" w:cs="Times New Roman"/>
          <w:sz w:val="24"/>
          <w:szCs w:val="24"/>
          <w:lang w:val="en-US" w:eastAsia="tr-TR"/>
        </w:rPr>
      </w:pPr>
      <w:r w:rsidRPr="000743B4">
        <w:rPr>
          <w:rFonts w:ascii="Times New Roman" w:eastAsia="Times New Roman" w:hAnsi="Times New Roman" w:cs="Times New Roman"/>
          <w:sz w:val="24"/>
          <w:szCs w:val="24"/>
          <w:lang w:val="en-US" w:eastAsia="tr-TR"/>
        </w:rPr>
        <w:t xml:space="preserve">Bachelor’s: </w:t>
      </w:r>
      <w:r w:rsidR="00B22D13" w:rsidRPr="000743B4">
        <w:rPr>
          <w:rFonts w:ascii="Times New Roman" w:eastAsia="Times New Roman" w:hAnsi="Times New Roman" w:cs="Times New Roman"/>
          <w:sz w:val="24"/>
          <w:szCs w:val="24"/>
          <w:lang w:val="en-US" w:eastAsia="tr-TR"/>
        </w:rPr>
        <w:t>1 year Turkish Language course + 4-6 years (depending on the normal duration of the program)</w:t>
      </w:r>
    </w:p>
    <w:p w:rsidR="00B22D13" w:rsidRPr="000743B4" w:rsidRDefault="00B22D13" w:rsidP="000743B4">
      <w:pPr>
        <w:shd w:val="clear" w:color="auto" w:fill="FFFFFF"/>
        <w:spacing w:after="0" w:line="240" w:lineRule="auto"/>
        <w:rPr>
          <w:rFonts w:ascii="Times New Roman" w:eastAsia="Times New Roman" w:hAnsi="Times New Roman" w:cs="Times New Roman"/>
          <w:sz w:val="24"/>
          <w:szCs w:val="24"/>
          <w:lang w:val="en-US" w:eastAsia="tr-TR"/>
        </w:rPr>
      </w:pPr>
      <w:r w:rsidRPr="000743B4">
        <w:rPr>
          <w:rFonts w:ascii="Times New Roman" w:eastAsia="Times New Roman" w:hAnsi="Times New Roman" w:cs="Times New Roman"/>
          <w:sz w:val="24"/>
          <w:szCs w:val="24"/>
          <w:lang w:val="en-US" w:eastAsia="tr-TR"/>
        </w:rPr>
        <w:t>Master’s: 1 year Turkish Language course + 2 years</w:t>
      </w:r>
    </w:p>
    <w:p w:rsidR="00B22D13" w:rsidRPr="000743B4" w:rsidRDefault="00B22D13" w:rsidP="000743B4">
      <w:pPr>
        <w:shd w:val="clear" w:color="auto" w:fill="FFFFFF"/>
        <w:spacing w:after="0" w:line="240" w:lineRule="auto"/>
        <w:rPr>
          <w:rFonts w:ascii="Times New Roman" w:eastAsia="Times New Roman" w:hAnsi="Times New Roman" w:cs="Times New Roman"/>
          <w:sz w:val="24"/>
          <w:szCs w:val="24"/>
          <w:lang w:val="en-US" w:eastAsia="tr-TR"/>
        </w:rPr>
      </w:pPr>
      <w:r w:rsidRPr="000743B4">
        <w:rPr>
          <w:rFonts w:ascii="Times New Roman" w:eastAsia="Times New Roman" w:hAnsi="Times New Roman" w:cs="Times New Roman"/>
          <w:sz w:val="24"/>
          <w:szCs w:val="24"/>
          <w:lang w:val="en-US" w:eastAsia="tr-TR"/>
        </w:rPr>
        <w:t>PhD: 1 year Turkish Language course + 4 years</w:t>
      </w:r>
    </w:p>
    <w:p w:rsidR="00B22D13" w:rsidRPr="000743B4" w:rsidRDefault="00B22D13" w:rsidP="000743B4">
      <w:pPr>
        <w:shd w:val="clear" w:color="auto" w:fill="FFFFFF"/>
        <w:spacing w:after="0" w:line="240" w:lineRule="auto"/>
        <w:rPr>
          <w:rFonts w:ascii="Times New Roman" w:eastAsia="Times New Roman" w:hAnsi="Times New Roman" w:cs="Times New Roman"/>
          <w:sz w:val="24"/>
          <w:szCs w:val="24"/>
          <w:lang w:val="en-US" w:eastAsia="tr-TR"/>
        </w:rPr>
      </w:pPr>
    </w:p>
    <w:p w:rsidR="00C64BD6" w:rsidRPr="000743B4" w:rsidRDefault="00C64BD6" w:rsidP="000743B4">
      <w:pPr>
        <w:shd w:val="clear" w:color="auto" w:fill="FFFFFF"/>
        <w:spacing w:after="0" w:line="240" w:lineRule="auto"/>
        <w:jc w:val="both"/>
        <w:rPr>
          <w:rFonts w:ascii="Times New Roman" w:eastAsia="Times New Roman" w:hAnsi="Times New Roman" w:cs="Times New Roman"/>
          <w:sz w:val="24"/>
          <w:szCs w:val="24"/>
          <w:lang w:val="en-US" w:eastAsia="tr-TR"/>
        </w:rPr>
      </w:pPr>
      <w:r w:rsidRPr="000743B4">
        <w:rPr>
          <w:rFonts w:ascii="Times New Roman" w:eastAsia="Times New Roman" w:hAnsi="Times New Roman" w:cs="Times New Roman"/>
          <w:b/>
          <w:bCs/>
          <w:sz w:val="24"/>
          <w:szCs w:val="24"/>
          <w:lang w:val="en-US" w:eastAsia="tr-TR"/>
        </w:rPr>
        <w:t>II. Accommodation</w:t>
      </w:r>
    </w:p>
    <w:p w:rsidR="00C64BD6" w:rsidRDefault="00C64BD6" w:rsidP="000743B4">
      <w:pPr>
        <w:shd w:val="clear" w:color="auto" w:fill="FFFFFF"/>
        <w:spacing w:after="0" w:line="240" w:lineRule="auto"/>
        <w:jc w:val="both"/>
        <w:rPr>
          <w:rFonts w:ascii="Times New Roman" w:eastAsia="Times New Roman" w:hAnsi="Times New Roman" w:cs="Times New Roman"/>
          <w:sz w:val="24"/>
          <w:szCs w:val="24"/>
          <w:lang w:val="en-US" w:eastAsia="tr-TR"/>
        </w:rPr>
      </w:pPr>
      <w:r w:rsidRPr="000743B4">
        <w:rPr>
          <w:rFonts w:ascii="Times New Roman" w:eastAsia="Times New Roman" w:hAnsi="Times New Roman" w:cs="Times New Roman"/>
          <w:sz w:val="24"/>
          <w:szCs w:val="24"/>
          <w:lang w:val="en-US" w:eastAsia="tr-TR"/>
        </w:rPr>
        <w:t>Türkiye Scholarships students can stay in public university dormitories without paying any fees. Students who do not wish to stay in these dormitories can opt for other housing options on their own expenses.</w:t>
      </w:r>
    </w:p>
    <w:p w:rsidR="000743B4" w:rsidRPr="000743B4" w:rsidRDefault="000743B4" w:rsidP="000743B4">
      <w:pPr>
        <w:shd w:val="clear" w:color="auto" w:fill="FFFFFF"/>
        <w:spacing w:after="0" w:line="240" w:lineRule="auto"/>
        <w:jc w:val="both"/>
        <w:rPr>
          <w:rFonts w:ascii="Times New Roman" w:eastAsia="Times New Roman" w:hAnsi="Times New Roman" w:cs="Times New Roman"/>
          <w:sz w:val="24"/>
          <w:szCs w:val="24"/>
          <w:lang w:val="en-US" w:eastAsia="tr-TR"/>
        </w:rPr>
      </w:pPr>
    </w:p>
    <w:p w:rsidR="00C64BD6" w:rsidRPr="000743B4" w:rsidRDefault="00C64BD6" w:rsidP="000743B4">
      <w:pPr>
        <w:shd w:val="clear" w:color="auto" w:fill="FFFFFF"/>
        <w:spacing w:after="0" w:line="240" w:lineRule="auto"/>
        <w:jc w:val="both"/>
        <w:rPr>
          <w:rFonts w:ascii="Times New Roman" w:eastAsia="Times New Roman" w:hAnsi="Times New Roman" w:cs="Times New Roman"/>
          <w:sz w:val="24"/>
          <w:szCs w:val="24"/>
          <w:lang w:val="en-US" w:eastAsia="tr-TR"/>
        </w:rPr>
      </w:pPr>
      <w:r w:rsidRPr="000743B4">
        <w:rPr>
          <w:rFonts w:ascii="Times New Roman" w:eastAsia="Times New Roman" w:hAnsi="Times New Roman" w:cs="Times New Roman"/>
          <w:b/>
          <w:bCs/>
          <w:sz w:val="24"/>
          <w:szCs w:val="24"/>
          <w:lang w:val="en-US" w:eastAsia="tr-TR"/>
        </w:rPr>
        <w:t>III. Tuition and Fees</w:t>
      </w:r>
    </w:p>
    <w:p w:rsidR="00C64BD6" w:rsidRDefault="00C64BD6" w:rsidP="000743B4">
      <w:pPr>
        <w:shd w:val="clear" w:color="auto" w:fill="FFFFFF"/>
        <w:spacing w:after="0" w:line="240" w:lineRule="auto"/>
        <w:jc w:val="both"/>
        <w:rPr>
          <w:rFonts w:ascii="Times New Roman" w:eastAsia="Times New Roman" w:hAnsi="Times New Roman" w:cs="Times New Roman"/>
          <w:sz w:val="24"/>
          <w:szCs w:val="24"/>
          <w:lang w:val="en-US" w:eastAsia="tr-TR"/>
        </w:rPr>
      </w:pPr>
      <w:r w:rsidRPr="000743B4">
        <w:rPr>
          <w:rFonts w:ascii="Times New Roman" w:eastAsia="Times New Roman" w:hAnsi="Times New Roman" w:cs="Times New Roman"/>
          <w:sz w:val="24"/>
          <w:szCs w:val="24"/>
          <w:lang w:val="en-US" w:eastAsia="tr-TR"/>
        </w:rPr>
        <w:t>Türkiye Scholarships students do not pay any tuition or university fees.</w:t>
      </w:r>
    </w:p>
    <w:p w:rsidR="000743B4" w:rsidRPr="000743B4" w:rsidRDefault="000743B4" w:rsidP="000743B4">
      <w:pPr>
        <w:shd w:val="clear" w:color="auto" w:fill="FFFFFF"/>
        <w:spacing w:after="0" w:line="240" w:lineRule="auto"/>
        <w:jc w:val="both"/>
        <w:rPr>
          <w:rFonts w:ascii="Times New Roman" w:eastAsia="Times New Roman" w:hAnsi="Times New Roman" w:cs="Times New Roman"/>
          <w:sz w:val="24"/>
          <w:szCs w:val="24"/>
          <w:lang w:val="en-US" w:eastAsia="tr-TR"/>
        </w:rPr>
      </w:pPr>
    </w:p>
    <w:p w:rsidR="00C64BD6" w:rsidRPr="000743B4" w:rsidRDefault="00C64BD6" w:rsidP="000743B4">
      <w:pPr>
        <w:shd w:val="clear" w:color="auto" w:fill="FFFFFF"/>
        <w:spacing w:after="0" w:line="240" w:lineRule="auto"/>
        <w:jc w:val="both"/>
        <w:rPr>
          <w:rFonts w:ascii="Times New Roman" w:eastAsia="Times New Roman" w:hAnsi="Times New Roman" w:cs="Times New Roman"/>
          <w:sz w:val="24"/>
          <w:szCs w:val="24"/>
          <w:lang w:val="en-US" w:eastAsia="tr-TR"/>
        </w:rPr>
      </w:pPr>
      <w:r w:rsidRPr="000743B4">
        <w:rPr>
          <w:rFonts w:ascii="Times New Roman" w:eastAsia="Times New Roman" w:hAnsi="Times New Roman" w:cs="Times New Roman"/>
          <w:b/>
          <w:bCs/>
          <w:sz w:val="24"/>
          <w:szCs w:val="24"/>
          <w:lang w:val="en-US" w:eastAsia="tr-TR"/>
        </w:rPr>
        <w:t>IV. Health Expenses</w:t>
      </w:r>
    </w:p>
    <w:p w:rsidR="00C64BD6" w:rsidRDefault="00C64BD6" w:rsidP="000743B4">
      <w:pPr>
        <w:shd w:val="clear" w:color="auto" w:fill="FFFFFF"/>
        <w:spacing w:after="0" w:line="240" w:lineRule="auto"/>
        <w:jc w:val="both"/>
        <w:rPr>
          <w:rFonts w:ascii="Times New Roman" w:eastAsia="Times New Roman" w:hAnsi="Times New Roman" w:cs="Times New Roman"/>
          <w:sz w:val="24"/>
          <w:szCs w:val="24"/>
          <w:lang w:val="en-US" w:eastAsia="tr-TR"/>
        </w:rPr>
      </w:pPr>
      <w:r w:rsidRPr="000743B4">
        <w:rPr>
          <w:rFonts w:ascii="Times New Roman" w:eastAsia="Times New Roman" w:hAnsi="Times New Roman" w:cs="Times New Roman"/>
          <w:sz w:val="24"/>
          <w:szCs w:val="24"/>
          <w:lang w:val="en-US" w:eastAsia="tr-TR"/>
        </w:rPr>
        <w:t>Türkiye Scholarships students’ health expenses are covered by public health insurance.</w:t>
      </w:r>
    </w:p>
    <w:p w:rsidR="000743B4" w:rsidRPr="000743B4" w:rsidRDefault="000743B4" w:rsidP="000743B4">
      <w:pPr>
        <w:shd w:val="clear" w:color="auto" w:fill="FFFFFF"/>
        <w:spacing w:after="0" w:line="240" w:lineRule="auto"/>
        <w:jc w:val="both"/>
        <w:rPr>
          <w:rFonts w:ascii="Times New Roman" w:eastAsia="Times New Roman" w:hAnsi="Times New Roman" w:cs="Times New Roman"/>
          <w:sz w:val="24"/>
          <w:szCs w:val="24"/>
          <w:lang w:val="en-US" w:eastAsia="tr-TR"/>
        </w:rPr>
      </w:pPr>
    </w:p>
    <w:p w:rsidR="00C64BD6" w:rsidRPr="000743B4" w:rsidRDefault="00C64BD6" w:rsidP="000743B4">
      <w:pPr>
        <w:shd w:val="clear" w:color="auto" w:fill="FFFFFF"/>
        <w:spacing w:after="0" w:line="240" w:lineRule="auto"/>
        <w:jc w:val="both"/>
        <w:rPr>
          <w:rFonts w:ascii="Times New Roman" w:eastAsia="Times New Roman" w:hAnsi="Times New Roman" w:cs="Times New Roman"/>
          <w:sz w:val="24"/>
          <w:szCs w:val="24"/>
          <w:lang w:val="en-US" w:eastAsia="tr-TR"/>
        </w:rPr>
      </w:pPr>
      <w:r w:rsidRPr="000743B4">
        <w:rPr>
          <w:rFonts w:ascii="Times New Roman" w:eastAsia="Times New Roman" w:hAnsi="Times New Roman" w:cs="Times New Roman"/>
          <w:b/>
          <w:bCs/>
          <w:sz w:val="24"/>
          <w:szCs w:val="24"/>
          <w:lang w:val="en-US" w:eastAsia="tr-TR"/>
        </w:rPr>
        <w:t>V. Turkish Language Course</w:t>
      </w:r>
    </w:p>
    <w:p w:rsidR="00C64BD6" w:rsidRDefault="00C64BD6" w:rsidP="000743B4">
      <w:pPr>
        <w:shd w:val="clear" w:color="auto" w:fill="FFFFFF"/>
        <w:spacing w:after="0" w:line="240" w:lineRule="auto"/>
        <w:jc w:val="both"/>
        <w:rPr>
          <w:rFonts w:ascii="Times New Roman" w:eastAsia="Times New Roman" w:hAnsi="Times New Roman" w:cs="Times New Roman"/>
          <w:sz w:val="24"/>
          <w:szCs w:val="24"/>
          <w:lang w:val="en-US" w:eastAsia="tr-TR"/>
        </w:rPr>
      </w:pPr>
      <w:r w:rsidRPr="000743B4">
        <w:rPr>
          <w:rFonts w:ascii="Times New Roman" w:eastAsia="Times New Roman" w:hAnsi="Times New Roman" w:cs="Times New Roman"/>
          <w:sz w:val="24"/>
          <w:szCs w:val="24"/>
          <w:lang w:val="en-US" w:eastAsia="tr-TR"/>
        </w:rPr>
        <w:t>Türkiye Scholarships Students are subject to a Turkish language course for one year if they do not have proof of Turkish Language proficiency. Turkiye Scholarships students who will study a program in other languages instead of Turkish are also required to take the Turkish Language Course.</w:t>
      </w:r>
    </w:p>
    <w:p w:rsidR="000743B4" w:rsidRPr="000743B4" w:rsidRDefault="000743B4" w:rsidP="000743B4">
      <w:pPr>
        <w:shd w:val="clear" w:color="auto" w:fill="FFFFFF"/>
        <w:spacing w:after="0" w:line="240" w:lineRule="auto"/>
        <w:jc w:val="both"/>
        <w:rPr>
          <w:rFonts w:ascii="Times New Roman" w:eastAsia="Times New Roman" w:hAnsi="Times New Roman" w:cs="Times New Roman"/>
          <w:sz w:val="24"/>
          <w:szCs w:val="24"/>
          <w:lang w:val="en-US" w:eastAsia="tr-TR"/>
        </w:rPr>
      </w:pPr>
    </w:p>
    <w:p w:rsidR="00C64BD6" w:rsidRPr="000743B4" w:rsidRDefault="00C64BD6" w:rsidP="000743B4">
      <w:pPr>
        <w:shd w:val="clear" w:color="auto" w:fill="FFFFFF"/>
        <w:spacing w:after="0" w:line="240" w:lineRule="auto"/>
        <w:jc w:val="both"/>
        <w:rPr>
          <w:rFonts w:ascii="Times New Roman" w:eastAsia="Times New Roman" w:hAnsi="Times New Roman" w:cs="Times New Roman"/>
          <w:sz w:val="24"/>
          <w:szCs w:val="24"/>
          <w:lang w:val="en-US" w:eastAsia="tr-TR"/>
        </w:rPr>
      </w:pPr>
      <w:r w:rsidRPr="000743B4">
        <w:rPr>
          <w:rFonts w:ascii="Times New Roman" w:eastAsia="Times New Roman" w:hAnsi="Times New Roman" w:cs="Times New Roman"/>
          <w:b/>
          <w:bCs/>
          <w:sz w:val="24"/>
          <w:szCs w:val="24"/>
          <w:lang w:val="en-US" w:eastAsia="tr-TR"/>
        </w:rPr>
        <w:t>VI. Travel Expenses (One-off Flight Ticket)</w:t>
      </w:r>
    </w:p>
    <w:p w:rsidR="00C64BD6" w:rsidRDefault="00C64BD6" w:rsidP="000743B4">
      <w:pPr>
        <w:shd w:val="clear" w:color="auto" w:fill="FFFFFF"/>
        <w:spacing w:after="0" w:line="240" w:lineRule="auto"/>
        <w:jc w:val="both"/>
        <w:rPr>
          <w:rFonts w:ascii="Times New Roman" w:eastAsia="Times New Roman" w:hAnsi="Times New Roman" w:cs="Times New Roman"/>
          <w:sz w:val="24"/>
          <w:szCs w:val="24"/>
          <w:lang w:val="en-US" w:eastAsia="tr-TR"/>
        </w:rPr>
      </w:pPr>
      <w:r w:rsidRPr="000743B4">
        <w:rPr>
          <w:rFonts w:ascii="Times New Roman" w:eastAsia="Times New Roman" w:hAnsi="Times New Roman" w:cs="Times New Roman"/>
          <w:sz w:val="24"/>
          <w:szCs w:val="24"/>
          <w:lang w:val="en-US" w:eastAsia="tr-TR"/>
        </w:rPr>
        <w:t>Turkish Scholarship students are provided with a once time ticket for their first arrival in Turkey and for their departure after completing their study. If the student purchases the ticket, the amount will be reimbursed later on.</w:t>
      </w:r>
    </w:p>
    <w:p w:rsidR="000743B4" w:rsidRPr="000743B4" w:rsidRDefault="000743B4" w:rsidP="000743B4">
      <w:pPr>
        <w:shd w:val="clear" w:color="auto" w:fill="FFFFFF"/>
        <w:spacing w:after="0" w:line="240" w:lineRule="auto"/>
        <w:jc w:val="both"/>
        <w:rPr>
          <w:rFonts w:ascii="Times New Roman" w:eastAsia="Times New Roman" w:hAnsi="Times New Roman" w:cs="Times New Roman"/>
          <w:sz w:val="24"/>
          <w:szCs w:val="24"/>
          <w:lang w:val="en-US" w:eastAsia="tr-TR"/>
        </w:rPr>
      </w:pPr>
    </w:p>
    <w:p w:rsidR="00C64BD6" w:rsidRDefault="00C64BD6" w:rsidP="000743B4">
      <w:pPr>
        <w:pStyle w:val="3"/>
        <w:shd w:val="clear" w:color="auto" w:fill="FFFFFF"/>
        <w:spacing w:before="0" w:beforeAutospacing="0" w:after="0" w:afterAutospacing="0"/>
        <w:jc w:val="both"/>
        <w:rPr>
          <w:caps/>
          <w:sz w:val="24"/>
          <w:szCs w:val="24"/>
          <w:lang w:val="en-US"/>
        </w:rPr>
      </w:pPr>
      <w:r w:rsidRPr="000743B4">
        <w:rPr>
          <w:caps/>
          <w:sz w:val="24"/>
          <w:szCs w:val="24"/>
          <w:lang w:val="en-US"/>
        </w:rPr>
        <w:t>APPLICATION REQUIREMENTS</w:t>
      </w:r>
    </w:p>
    <w:p w:rsidR="000743B4" w:rsidRPr="000743B4" w:rsidRDefault="000743B4" w:rsidP="000743B4">
      <w:pPr>
        <w:pStyle w:val="3"/>
        <w:shd w:val="clear" w:color="auto" w:fill="FFFFFF"/>
        <w:spacing w:before="0" w:beforeAutospacing="0" w:after="0" w:afterAutospacing="0"/>
        <w:jc w:val="both"/>
        <w:rPr>
          <w:caps/>
          <w:sz w:val="24"/>
          <w:szCs w:val="24"/>
          <w:lang w:val="en-US"/>
        </w:rPr>
      </w:pPr>
    </w:p>
    <w:p w:rsidR="00C64BD6" w:rsidRDefault="00C64BD6" w:rsidP="000743B4">
      <w:pPr>
        <w:pStyle w:val="Web"/>
        <w:shd w:val="clear" w:color="auto" w:fill="FFFFFF"/>
        <w:spacing w:before="0" w:beforeAutospacing="0" w:after="0" w:afterAutospacing="0"/>
        <w:jc w:val="both"/>
        <w:rPr>
          <w:lang w:val="en-US"/>
        </w:rPr>
      </w:pPr>
      <w:r w:rsidRPr="000743B4">
        <w:rPr>
          <w:lang w:val="en-US"/>
        </w:rPr>
        <w:t xml:space="preserve">Candidates who have graduated or are likely to graduate from an educational institution equivalent to that of </w:t>
      </w:r>
      <w:r w:rsidR="00D42895" w:rsidRPr="000743B4">
        <w:rPr>
          <w:lang w:val="en-US"/>
        </w:rPr>
        <w:t>Turkey’s</w:t>
      </w:r>
      <w:r w:rsidRPr="000743B4">
        <w:rPr>
          <w:lang w:val="en-US"/>
        </w:rPr>
        <w:t xml:space="preserve"> in the present academic (i.e. bachelor’s degree for master’s level) can apply to Türkiye Scholarships.</w:t>
      </w:r>
    </w:p>
    <w:p w:rsidR="000743B4" w:rsidRPr="000743B4" w:rsidRDefault="000743B4" w:rsidP="000743B4">
      <w:pPr>
        <w:pStyle w:val="Web"/>
        <w:shd w:val="clear" w:color="auto" w:fill="FFFFFF"/>
        <w:spacing w:before="0" w:beforeAutospacing="0" w:after="0" w:afterAutospacing="0"/>
        <w:jc w:val="both"/>
        <w:rPr>
          <w:lang w:val="en-US"/>
        </w:rPr>
      </w:pPr>
    </w:p>
    <w:p w:rsidR="000743B4" w:rsidRDefault="00C64BD6" w:rsidP="000743B4">
      <w:pPr>
        <w:pStyle w:val="Web"/>
        <w:shd w:val="clear" w:color="auto" w:fill="FFFFFF"/>
        <w:spacing w:before="0" w:beforeAutospacing="0" w:after="0" w:afterAutospacing="0"/>
        <w:jc w:val="both"/>
        <w:rPr>
          <w:lang w:val="en-US"/>
        </w:rPr>
      </w:pPr>
      <w:r w:rsidRPr="000743B4">
        <w:rPr>
          <w:lang w:val="en-US"/>
        </w:rPr>
        <w:t>There is also age condition for candidates required to meet.</w:t>
      </w:r>
    </w:p>
    <w:p w:rsidR="000743B4" w:rsidRDefault="00C64BD6" w:rsidP="000743B4">
      <w:pPr>
        <w:pStyle w:val="Web"/>
        <w:shd w:val="clear" w:color="auto" w:fill="FFFFFF"/>
        <w:spacing w:before="0" w:beforeAutospacing="0" w:after="0" w:afterAutospacing="0"/>
        <w:jc w:val="both"/>
        <w:rPr>
          <w:lang w:val="en-US"/>
        </w:rPr>
      </w:pPr>
      <w:r w:rsidRPr="000743B4">
        <w:rPr>
          <w:lang w:val="en-US"/>
        </w:rPr>
        <w:br/>
        <w:t xml:space="preserve">• For applicants applying to Undergraduate Degree: Those who </w:t>
      </w:r>
      <w:r w:rsidR="00EF0E14" w:rsidRPr="000743B4">
        <w:rPr>
          <w:lang w:val="en-US"/>
        </w:rPr>
        <w:t>are under the age of 21.</w:t>
      </w:r>
    </w:p>
    <w:p w:rsidR="000743B4" w:rsidRDefault="00C64BD6" w:rsidP="000743B4">
      <w:pPr>
        <w:pStyle w:val="Web"/>
        <w:shd w:val="clear" w:color="auto" w:fill="FFFFFF"/>
        <w:spacing w:before="0" w:beforeAutospacing="0" w:after="0" w:afterAutospacing="0"/>
        <w:jc w:val="both"/>
        <w:rPr>
          <w:lang w:val="en-US"/>
        </w:rPr>
      </w:pPr>
      <w:r w:rsidRPr="000743B4">
        <w:rPr>
          <w:lang w:val="en-US"/>
        </w:rPr>
        <w:t xml:space="preserve">• For applicants applying to Master’s Degree: </w:t>
      </w:r>
      <w:r w:rsidR="00EF0E14" w:rsidRPr="000743B4">
        <w:rPr>
          <w:lang w:val="en-US"/>
        </w:rPr>
        <w:t>Those who are under the age of 30.</w:t>
      </w:r>
    </w:p>
    <w:p w:rsidR="000743B4" w:rsidRDefault="00C64BD6" w:rsidP="000743B4">
      <w:pPr>
        <w:pStyle w:val="Web"/>
        <w:shd w:val="clear" w:color="auto" w:fill="FFFFFF"/>
        <w:spacing w:before="0" w:beforeAutospacing="0" w:after="0" w:afterAutospacing="0"/>
        <w:jc w:val="both"/>
        <w:rPr>
          <w:lang w:val="en-US"/>
        </w:rPr>
      </w:pPr>
      <w:r w:rsidRPr="000743B4">
        <w:rPr>
          <w:lang w:val="en-US"/>
        </w:rPr>
        <w:lastRenderedPageBreak/>
        <w:t xml:space="preserve">• For applicants applying to Ph.D Degree: </w:t>
      </w:r>
      <w:r w:rsidR="00EF0E14" w:rsidRPr="000743B4">
        <w:rPr>
          <w:lang w:val="en-US"/>
        </w:rPr>
        <w:t>Those who are under the age of 35</w:t>
      </w:r>
      <w:r w:rsidR="000743B4">
        <w:rPr>
          <w:lang w:val="en-US"/>
        </w:rPr>
        <w:t>.</w:t>
      </w:r>
    </w:p>
    <w:p w:rsidR="000743B4" w:rsidRDefault="000743B4" w:rsidP="000743B4">
      <w:pPr>
        <w:pStyle w:val="Web"/>
        <w:shd w:val="clear" w:color="auto" w:fill="FFFFFF"/>
        <w:spacing w:before="0" w:beforeAutospacing="0" w:after="0" w:afterAutospacing="0"/>
        <w:jc w:val="both"/>
        <w:rPr>
          <w:lang w:val="en-US"/>
        </w:rPr>
      </w:pPr>
    </w:p>
    <w:p w:rsidR="00C64BD6" w:rsidRDefault="00C64BD6" w:rsidP="000743B4">
      <w:pPr>
        <w:pStyle w:val="Web"/>
        <w:shd w:val="clear" w:color="auto" w:fill="FFFFFF"/>
        <w:spacing w:before="0" w:beforeAutospacing="0" w:after="0" w:afterAutospacing="0"/>
        <w:jc w:val="both"/>
        <w:rPr>
          <w:lang w:val="en-US"/>
        </w:rPr>
      </w:pPr>
      <w:r w:rsidRPr="000743B4">
        <w:rPr>
          <w:lang w:val="en-US"/>
        </w:rPr>
        <w:t>It is expected to have certain academic score from candidates for each program and scholarship level. There are specific minimum score of the program that you are applying at “assessment and selection” section.</w:t>
      </w:r>
    </w:p>
    <w:p w:rsidR="000743B4" w:rsidRPr="000743B4" w:rsidRDefault="000743B4" w:rsidP="000743B4">
      <w:pPr>
        <w:pStyle w:val="Web"/>
        <w:shd w:val="clear" w:color="auto" w:fill="FFFFFF"/>
        <w:spacing w:before="0" w:beforeAutospacing="0" w:after="0" w:afterAutospacing="0"/>
        <w:jc w:val="both"/>
        <w:rPr>
          <w:lang w:val="en-US"/>
        </w:rPr>
      </w:pPr>
    </w:p>
    <w:p w:rsidR="00C64BD6" w:rsidRDefault="00C64BD6" w:rsidP="000743B4">
      <w:pPr>
        <w:pStyle w:val="Web"/>
        <w:shd w:val="clear" w:color="auto" w:fill="FFFFFF"/>
        <w:spacing w:before="0" w:beforeAutospacing="0" w:after="0" w:afterAutospacing="0"/>
        <w:jc w:val="both"/>
        <w:rPr>
          <w:lang w:val="en-US"/>
        </w:rPr>
      </w:pPr>
      <w:r w:rsidRPr="000743B4">
        <w:rPr>
          <w:lang w:val="en-US"/>
        </w:rPr>
        <w:t xml:space="preserve">Students who are currently studying in </w:t>
      </w:r>
      <w:r w:rsidR="00D42895" w:rsidRPr="000743B4">
        <w:rPr>
          <w:lang w:val="en-US"/>
        </w:rPr>
        <w:t>Turkey</w:t>
      </w:r>
      <w:r w:rsidRPr="000743B4">
        <w:rPr>
          <w:lang w:val="en-US"/>
        </w:rPr>
        <w:t xml:space="preserve"> are not allowed to apply to the level that they are already studying.</w:t>
      </w:r>
    </w:p>
    <w:p w:rsidR="000743B4" w:rsidRPr="000743B4" w:rsidRDefault="000743B4" w:rsidP="000743B4">
      <w:pPr>
        <w:pStyle w:val="Web"/>
        <w:shd w:val="clear" w:color="auto" w:fill="FFFFFF"/>
        <w:spacing w:before="0" w:beforeAutospacing="0" w:after="0" w:afterAutospacing="0"/>
        <w:jc w:val="both"/>
        <w:rPr>
          <w:lang w:val="en-US"/>
        </w:rPr>
      </w:pPr>
    </w:p>
    <w:p w:rsidR="00C64BD6" w:rsidRPr="000743B4" w:rsidRDefault="00C64BD6" w:rsidP="000743B4">
      <w:pPr>
        <w:pStyle w:val="Web"/>
        <w:shd w:val="clear" w:color="auto" w:fill="FFFFFF"/>
        <w:spacing w:before="0" w:beforeAutospacing="0" w:after="0" w:afterAutospacing="0"/>
        <w:jc w:val="both"/>
        <w:rPr>
          <w:lang w:val="en-US"/>
        </w:rPr>
      </w:pPr>
      <w:r w:rsidRPr="000743B4">
        <w:rPr>
          <w:lang w:val="en-US"/>
        </w:rPr>
        <w:t>Türkiye scholarships are open for all country citizens who meet these conditions.</w:t>
      </w:r>
    </w:p>
    <w:p w:rsidR="00C64BD6" w:rsidRDefault="00C64BD6" w:rsidP="000743B4">
      <w:pPr>
        <w:pStyle w:val="Web"/>
        <w:shd w:val="clear" w:color="auto" w:fill="FFFFFF"/>
        <w:spacing w:before="0" w:beforeAutospacing="0" w:after="0" w:afterAutospacing="0"/>
        <w:jc w:val="both"/>
        <w:rPr>
          <w:lang w:val="en-US"/>
        </w:rPr>
      </w:pPr>
      <w:r w:rsidRPr="000743B4">
        <w:rPr>
          <w:lang w:val="en-US"/>
        </w:rPr>
        <w:t>Short-term scholarship programs may have additional application requirements. Please check the requirements during the application period.</w:t>
      </w:r>
    </w:p>
    <w:p w:rsidR="000743B4" w:rsidRPr="000743B4" w:rsidRDefault="000743B4" w:rsidP="000743B4">
      <w:pPr>
        <w:pStyle w:val="Web"/>
        <w:shd w:val="clear" w:color="auto" w:fill="FFFFFF"/>
        <w:spacing w:before="0" w:beforeAutospacing="0" w:after="0" w:afterAutospacing="0"/>
        <w:jc w:val="both"/>
        <w:rPr>
          <w:lang w:val="en-US"/>
        </w:rPr>
      </w:pPr>
    </w:p>
    <w:p w:rsidR="00C64BD6" w:rsidRPr="000743B4" w:rsidRDefault="00C64BD6" w:rsidP="000743B4">
      <w:pPr>
        <w:pStyle w:val="Web"/>
        <w:shd w:val="clear" w:color="auto" w:fill="FFFFFF"/>
        <w:spacing w:before="0" w:beforeAutospacing="0" w:after="0" w:afterAutospacing="0"/>
        <w:jc w:val="both"/>
        <w:rPr>
          <w:lang w:val="en-US"/>
        </w:rPr>
      </w:pPr>
      <w:r w:rsidRPr="000743B4">
        <w:rPr>
          <w:lang w:val="en-US"/>
        </w:rPr>
        <w:t>Application can only be made on-line via this website.</w:t>
      </w:r>
    </w:p>
    <w:p w:rsidR="003E5EDA" w:rsidRPr="000743B4" w:rsidRDefault="00D878B9" w:rsidP="000743B4">
      <w:pPr>
        <w:spacing w:after="0" w:line="240" w:lineRule="auto"/>
        <w:jc w:val="both"/>
        <w:rPr>
          <w:rFonts w:ascii="Times New Roman" w:hAnsi="Times New Roman" w:cs="Times New Roman"/>
          <w:sz w:val="24"/>
          <w:szCs w:val="24"/>
          <w:lang w:val="en-US"/>
        </w:rPr>
      </w:pPr>
    </w:p>
    <w:p w:rsidR="00C64BD6" w:rsidRPr="000743B4" w:rsidRDefault="00C64BD6" w:rsidP="000743B4">
      <w:pPr>
        <w:pStyle w:val="3"/>
        <w:shd w:val="clear" w:color="auto" w:fill="FFFFFF"/>
        <w:spacing w:before="0" w:beforeAutospacing="0" w:after="0" w:afterAutospacing="0"/>
        <w:jc w:val="both"/>
        <w:rPr>
          <w:caps/>
          <w:sz w:val="24"/>
          <w:szCs w:val="24"/>
          <w:lang w:val="en-US"/>
        </w:rPr>
      </w:pPr>
      <w:r w:rsidRPr="000743B4">
        <w:rPr>
          <w:caps/>
          <w:sz w:val="24"/>
          <w:szCs w:val="24"/>
          <w:lang w:val="en-US"/>
        </w:rPr>
        <w:t>ASSESSMENT AND SELECTION</w:t>
      </w:r>
    </w:p>
    <w:p w:rsidR="00C64BD6" w:rsidRPr="000743B4" w:rsidRDefault="00C64BD6" w:rsidP="000743B4">
      <w:pPr>
        <w:pStyle w:val="Web"/>
        <w:shd w:val="clear" w:color="auto" w:fill="FFFFFF"/>
        <w:spacing w:before="0" w:beforeAutospacing="0" w:after="0" w:afterAutospacing="0"/>
        <w:jc w:val="both"/>
        <w:rPr>
          <w:lang w:val="en-US"/>
        </w:rPr>
      </w:pPr>
    </w:p>
    <w:p w:rsidR="00D42895" w:rsidRDefault="00C64BD6" w:rsidP="000743B4">
      <w:pPr>
        <w:pStyle w:val="Web"/>
        <w:shd w:val="clear" w:color="auto" w:fill="FFFFFF"/>
        <w:spacing w:before="0" w:beforeAutospacing="0" w:after="0" w:afterAutospacing="0"/>
        <w:jc w:val="both"/>
        <w:rPr>
          <w:lang w:val="en-US"/>
        </w:rPr>
      </w:pPr>
      <w:r w:rsidRPr="000743B4">
        <w:rPr>
          <w:lang w:val="en-US"/>
        </w:rPr>
        <w:t>The selection of candidates is carried out according to academic achievement and interview performance. Türkiye Scholarships is a program based on academic success of the candidates.</w:t>
      </w:r>
    </w:p>
    <w:p w:rsidR="006E389D" w:rsidRPr="000743B4" w:rsidRDefault="006E389D" w:rsidP="000743B4">
      <w:pPr>
        <w:pStyle w:val="Web"/>
        <w:shd w:val="clear" w:color="auto" w:fill="FFFFFF"/>
        <w:spacing w:before="0" w:beforeAutospacing="0" w:after="0" w:afterAutospacing="0"/>
        <w:jc w:val="both"/>
        <w:rPr>
          <w:lang w:val="en-US"/>
        </w:rPr>
      </w:pPr>
    </w:p>
    <w:p w:rsidR="00C64BD6" w:rsidRPr="000743B4" w:rsidRDefault="00C64BD6" w:rsidP="000743B4">
      <w:pPr>
        <w:pStyle w:val="Web"/>
        <w:shd w:val="clear" w:color="auto" w:fill="FFFFFF"/>
        <w:spacing w:before="0" w:beforeAutospacing="0" w:after="0" w:afterAutospacing="0"/>
        <w:jc w:val="both"/>
        <w:rPr>
          <w:lang w:val="en-US"/>
        </w:rPr>
      </w:pPr>
      <w:r w:rsidRPr="000743B4">
        <w:rPr>
          <w:lang w:val="en-US"/>
        </w:rPr>
        <w:t>Candidates must have at least</w:t>
      </w:r>
    </w:p>
    <w:p w:rsidR="006E389D" w:rsidRDefault="00C64BD6" w:rsidP="000743B4">
      <w:pPr>
        <w:pStyle w:val="Web"/>
        <w:shd w:val="clear" w:color="auto" w:fill="FFFFFF"/>
        <w:spacing w:before="0" w:beforeAutospacing="0" w:after="0" w:afterAutospacing="0"/>
        <w:jc w:val="both"/>
        <w:rPr>
          <w:lang w:val="en-US"/>
        </w:rPr>
      </w:pPr>
      <w:r w:rsidRPr="000743B4">
        <w:rPr>
          <w:lang w:val="en-US"/>
        </w:rPr>
        <w:t>• For Under</w:t>
      </w:r>
      <w:r w:rsidR="00575438">
        <w:rPr>
          <w:lang w:val="en-US"/>
        </w:rPr>
        <w:t>graduate degree applications 70</w:t>
      </w:r>
      <w:r w:rsidRPr="000743B4">
        <w:rPr>
          <w:lang w:val="en-US"/>
        </w:rPr>
        <w:t>%</w:t>
      </w:r>
    </w:p>
    <w:p w:rsidR="006E389D" w:rsidRDefault="00C64BD6" w:rsidP="000743B4">
      <w:pPr>
        <w:pStyle w:val="Web"/>
        <w:shd w:val="clear" w:color="auto" w:fill="FFFFFF"/>
        <w:spacing w:before="0" w:beforeAutospacing="0" w:after="0" w:afterAutospacing="0"/>
        <w:jc w:val="both"/>
        <w:rPr>
          <w:lang w:val="en-US"/>
        </w:rPr>
      </w:pPr>
      <w:r w:rsidRPr="000743B4">
        <w:rPr>
          <w:lang w:val="en-US"/>
        </w:rPr>
        <w:t>• For Master’s degree a</w:t>
      </w:r>
      <w:r w:rsidR="00575438">
        <w:rPr>
          <w:lang w:val="en-US"/>
        </w:rPr>
        <w:t>nd Ph.D. Degree applications 75</w:t>
      </w:r>
      <w:r w:rsidRPr="000743B4">
        <w:rPr>
          <w:lang w:val="en-US"/>
        </w:rPr>
        <w:t>%</w:t>
      </w:r>
    </w:p>
    <w:p w:rsidR="00C64BD6" w:rsidRPr="000743B4" w:rsidRDefault="00C64BD6" w:rsidP="000743B4">
      <w:pPr>
        <w:pStyle w:val="Web"/>
        <w:shd w:val="clear" w:color="auto" w:fill="FFFFFF"/>
        <w:spacing w:before="0" w:beforeAutospacing="0" w:after="0" w:afterAutospacing="0"/>
        <w:jc w:val="both"/>
        <w:rPr>
          <w:lang w:val="en-US"/>
        </w:rPr>
      </w:pPr>
      <w:r w:rsidRPr="000743B4">
        <w:rPr>
          <w:lang w:val="en-US"/>
        </w:rPr>
        <w:t>• For Medical School applicati</w:t>
      </w:r>
      <w:r w:rsidR="00575438">
        <w:rPr>
          <w:lang w:val="en-US"/>
        </w:rPr>
        <w:t>ons 90</w:t>
      </w:r>
      <w:r w:rsidRPr="000743B4">
        <w:rPr>
          <w:lang w:val="en-US"/>
        </w:rPr>
        <w:t>%</w:t>
      </w:r>
    </w:p>
    <w:p w:rsidR="00C64BD6" w:rsidRPr="000743B4" w:rsidRDefault="00C64BD6" w:rsidP="000743B4">
      <w:pPr>
        <w:pStyle w:val="Web"/>
        <w:shd w:val="clear" w:color="auto" w:fill="FFFFFF"/>
        <w:spacing w:before="0" w:beforeAutospacing="0" w:after="0" w:afterAutospacing="0"/>
        <w:jc w:val="both"/>
        <w:rPr>
          <w:lang w:val="en-US"/>
        </w:rPr>
      </w:pPr>
      <w:r w:rsidRPr="000743B4">
        <w:rPr>
          <w:lang w:val="en-US"/>
        </w:rPr>
        <w:t>weighted grade point average over their maximum graduation grade.</w:t>
      </w:r>
    </w:p>
    <w:p w:rsidR="00BE5F74" w:rsidRDefault="00C01BDF" w:rsidP="000743B4">
      <w:pPr>
        <w:spacing w:after="0" w:line="240" w:lineRule="auto"/>
        <w:jc w:val="both"/>
        <w:rPr>
          <w:rFonts w:ascii="Times New Roman" w:hAnsi="Times New Roman" w:cs="Times New Roman"/>
          <w:sz w:val="24"/>
          <w:szCs w:val="24"/>
        </w:rPr>
      </w:pPr>
      <w:r w:rsidRPr="00C01BDF">
        <w:rPr>
          <w:rFonts w:ascii="Times New Roman" w:hAnsi="Times New Roman" w:cs="Times New Roman"/>
          <w:sz w:val="24"/>
          <w:szCs w:val="24"/>
        </w:rPr>
        <w:t>The shortlisted candidates are interviewed in more than 100 countries by interview committees including academicians and experts.</w:t>
      </w:r>
    </w:p>
    <w:p w:rsidR="00C01BDF" w:rsidRPr="00C01BDF" w:rsidRDefault="00C01BDF" w:rsidP="000743B4">
      <w:pPr>
        <w:spacing w:after="0" w:line="240" w:lineRule="auto"/>
        <w:jc w:val="both"/>
        <w:rPr>
          <w:rFonts w:ascii="Times New Roman" w:hAnsi="Times New Roman" w:cs="Times New Roman"/>
          <w:sz w:val="24"/>
          <w:szCs w:val="24"/>
        </w:rPr>
      </w:pPr>
      <w:r w:rsidRPr="00C01BDF">
        <w:rPr>
          <w:rFonts w:ascii="Times New Roman" w:hAnsi="Times New Roman" w:cs="Times New Roman"/>
          <w:sz w:val="24"/>
          <w:szCs w:val="24"/>
        </w:rPr>
        <w:br/>
        <w:t>Interviews usually last 15-30 minutes and are conducted in the following format:</w:t>
      </w:r>
    </w:p>
    <w:p w:rsidR="000743B4" w:rsidRPr="000743B4" w:rsidRDefault="00C01BDF" w:rsidP="000743B4">
      <w:pPr>
        <w:pStyle w:val="a4"/>
        <w:numPr>
          <w:ilvl w:val="0"/>
          <w:numId w:val="3"/>
        </w:numPr>
        <w:spacing w:after="0" w:line="240" w:lineRule="auto"/>
        <w:ind w:left="567" w:hanging="207"/>
        <w:jc w:val="both"/>
        <w:rPr>
          <w:rFonts w:ascii="Times New Roman" w:hAnsi="Times New Roman" w:cs="Times New Roman"/>
          <w:sz w:val="24"/>
          <w:szCs w:val="24"/>
        </w:rPr>
      </w:pPr>
      <w:r w:rsidRPr="000743B4">
        <w:rPr>
          <w:rFonts w:ascii="Times New Roman" w:hAnsi="Times New Roman" w:cs="Times New Roman"/>
          <w:sz w:val="24"/>
          <w:szCs w:val="24"/>
        </w:rPr>
        <w:t>Welcome and introduction</w:t>
      </w:r>
    </w:p>
    <w:p w:rsidR="000743B4" w:rsidRDefault="00C01BDF" w:rsidP="000743B4">
      <w:pPr>
        <w:spacing w:after="0" w:line="240" w:lineRule="auto"/>
        <w:ind w:left="360"/>
        <w:jc w:val="both"/>
        <w:rPr>
          <w:rFonts w:ascii="Times New Roman" w:hAnsi="Times New Roman" w:cs="Times New Roman"/>
          <w:sz w:val="24"/>
          <w:szCs w:val="24"/>
        </w:rPr>
      </w:pPr>
      <w:r w:rsidRPr="000743B4">
        <w:rPr>
          <w:rFonts w:ascii="Times New Roman" w:hAnsi="Times New Roman" w:cs="Times New Roman"/>
          <w:sz w:val="24"/>
          <w:szCs w:val="24"/>
        </w:rPr>
        <w:t>b. Document check</w:t>
      </w:r>
    </w:p>
    <w:p w:rsidR="000743B4" w:rsidRDefault="00C01BDF" w:rsidP="000743B4">
      <w:pPr>
        <w:spacing w:after="0" w:line="240" w:lineRule="auto"/>
        <w:ind w:left="360"/>
        <w:jc w:val="both"/>
        <w:rPr>
          <w:rFonts w:ascii="Times New Roman" w:hAnsi="Times New Roman" w:cs="Times New Roman"/>
          <w:sz w:val="24"/>
          <w:szCs w:val="24"/>
        </w:rPr>
      </w:pPr>
      <w:r w:rsidRPr="000743B4">
        <w:rPr>
          <w:rFonts w:ascii="Times New Roman" w:hAnsi="Times New Roman" w:cs="Times New Roman"/>
          <w:sz w:val="24"/>
          <w:szCs w:val="24"/>
        </w:rPr>
        <w:t>c. Candidate’s motivation for applying</w:t>
      </w:r>
    </w:p>
    <w:p w:rsidR="000743B4" w:rsidRDefault="00C01BDF" w:rsidP="000743B4">
      <w:pPr>
        <w:spacing w:after="0" w:line="240" w:lineRule="auto"/>
        <w:ind w:left="360"/>
        <w:jc w:val="both"/>
        <w:rPr>
          <w:rFonts w:ascii="Times New Roman" w:hAnsi="Times New Roman" w:cs="Times New Roman"/>
          <w:sz w:val="24"/>
          <w:szCs w:val="24"/>
        </w:rPr>
      </w:pPr>
      <w:r w:rsidRPr="000743B4">
        <w:rPr>
          <w:rFonts w:ascii="Times New Roman" w:hAnsi="Times New Roman" w:cs="Times New Roman"/>
          <w:sz w:val="24"/>
          <w:szCs w:val="24"/>
        </w:rPr>
        <w:t>d. Academic knowledge and career goals</w:t>
      </w:r>
    </w:p>
    <w:p w:rsidR="00C01BDF" w:rsidRPr="000743B4" w:rsidRDefault="00C01BDF" w:rsidP="000743B4">
      <w:pPr>
        <w:spacing w:after="0" w:line="240" w:lineRule="auto"/>
        <w:ind w:left="360"/>
        <w:jc w:val="both"/>
        <w:rPr>
          <w:rFonts w:ascii="Times New Roman" w:hAnsi="Times New Roman" w:cs="Times New Roman"/>
          <w:sz w:val="24"/>
          <w:szCs w:val="24"/>
        </w:rPr>
      </w:pPr>
      <w:r w:rsidRPr="000743B4">
        <w:rPr>
          <w:rFonts w:ascii="Times New Roman" w:hAnsi="Times New Roman" w:cs="Times New Roman"/>
          <w:sz w:val="24"/>
          <w:szCs w:val="24"/>
        </w:rPr>
        <w:t>e. Ending and questions to the committee</w:t>
      </w:r>
    </w:p>
    <w:p w:rsidR="00784694" w:rsidRDefault="00784694" w:rsidP="000743B4">
      <w:pPr>
        <w:pStyle w:val="Web"/>
        <w:shd w:val="clear" w:color="auto" w:fill="FFFFFF"/>
        <w:spacing w:before="0" w:beforeAutospacing="0" w:after="0" w:afterAutospacing="0"/>
        <w:jc w:val="both"/>
        <w:rPr>
          <w:rFonts w:eastAsiaTheme="minorHAnsi"/>
          <w:lang w:eastAsia="en-US"/>
        </w:rPr>
      </w:pPr>
    </w:p>
    <w:p w:rsidR="00C64BD6" w:rsidRPr="000743B4" w:rsidRDefault="00C01BDF" w:rsidP="000743B4">
      <w:pPr>
        <w:pStyle w:val="Web"/>
        <w:shd w:val="clear" w:color="auto" w:fill="FFFFFF"/>
        <w:spacing w:before="0" w:beforeAutospacing="0" w:after="0" w:afterAutospacing="0"/>
        <w:jc w:val="both"/>
        <w:rPr>
          <w:lang w:val="en-US"/>
        </w:rPr>
      </w:pPr>
      <w:r w:rsidRPr="000743B4">
        <w:rPr>
          <w:rFonts w:eastAsiaTheme="minorHAnsi"/>
          <w:lang w:eastAsia="en-US"/>
        </w:rPr>
        <w:t xml:space="preserve">Please note that the interview is not indicative of whether the candidate will be selected or not. </w:t>
      </w:r>
      <w:r w:rsidR="00C64BD6" w:rsidRPr="000743B4">
        <w:rPr>
          <w:lang w:val="en-US"/>
        </w:rPr>
        <w:t>Interview information will be delivered by e-mails and online application system. Interviews will be held face to face</w:t>
      </w:r>
      <w:r w:rsidR="00D0595A" w:rsidRPr="000743B4">
        <w:rPr>
          <w:lang w:val="en-US"/>
        </w:rPr>
        <w:t xml:space="preserve"> or via communication tools.</w:t>
      </w:r>
    </w:p>
    <w:p w:rsidR="003F664B" w:rsidRPr="000743B4" w:rsidRDefault="003F664B" w:rsidP="000743B4">
      <w:pPr>
        <w:spacing w:after="0" w:line="240" w:lineRule="auto"/>
        <w:jc w:val="both"/>
        <w:rPr>
          <w:rFonts w:ascii="Times New Roman" w:hAnsi="Times New Roman" w:cs="Times New Roman"/>
          <w:sz w:val="24"/>
          <w:szCs w:val="24"/>
          <w:lang w:val="en-US"/>
        </w:rPr>
      </w:pPr>
    </w:p>
    <w:p w:rsidR="00355B76" w:rsidRDefault="00355B76" w:rsidP="000743B4">
      <w:pPr>
        <w:spacing w:after="0" w:line="240" w:lineRule="auto"/>
        <w:jc w:val="both"/>
        <w:rPr>
          <w:rFonts w:ascii="Times New Roman" w:hAnsi="Times New Roman" w:cs="Times New Roman"/>
          <w:b/>
          <w:bCs/>
          <w:sz w:val="24"/>
          <w:szCs w:val="24"/>
          <w:u w:val="single"/>
        </w:rPr>
      </w:pPr>
      <w:r w:rsidRPr="000743B4">
        <w:rPr>
          <w:rFonts w:ascii="Times New Roman" w:hAnsi="Times New Roman" w:cs="Times New Roman"/>
          <w:b/>
          <w:bCs/>
          <w:sz w:val="24"/>
          <w:szCs w:val="24"/>
          <w:u w:val="single"/>
        </w:rPr>
        <w:t>Note: Candidates who are selected for interviews must bring all transcripts, documents and certificates of each year they have studied if they have not graduated yet.</w:t>
      </w:r>
    </w:p>
    <w:p w:rsidR="00784694" w:rsidRPr="000743B4" w:rsidRDefault="00784694" w:rsidP="000743B4">
      <w:pPr>
        <w:spacing w:after="0" w:line="240" w:lineRule="auto"/>
        <w:jc w:val="both"/>
        <w:rPr>
          <w:rFonts w:ascii="Times New Roman" w:hAnsi="Times New Roman" w:cs="Times New Roman"/>
          <w:sz w:val="24"/>
          <w:szCs w:val="24"/>
          <w:lang w:val="en-US"/>
        </w:rPr>
      </w:pPr>
    </w:p>
    <w:p w:rsidR="00C64BD6" w:rsidRPr="000743B4" w:rsidRDefault="00C64BD6" w:rsidP="000743B4">
      <w:pPr>
        <w:spacing w:after="0" w:line="240" w:lineRule="auto"/>
        <w:jc w:val="both"/>
        <w:rPr>
          <w:rFonts w:ascii="Times New Roman" w:hAnsi="Times New Roman" w:cs="Times New Roman"/>
          <w:b/>
          <w:sz w:val="24"/>
          <w:szCs w:val="24"/>
          <w:lang w:val="en-US"/>
        </w:rPr>
      </w:pPr>
      <w:r w:rsidRPr="000743B4">
        <w:rPr>
          <w:rFonts w:ascii="Times New Roman" w:hAnsi="Times New Roman" w:cs="Times New Roman"/>
          <w:b/>
          <w:sz w:val="24"/>
          <w:szCs w:val="24"/>
          <w:lang w:val="en-US"/>
        </w:rPr>
        <w:t xml:space="preserve">For more information about Türkiye Scholarships and the application process, you may visit our website www.turkiyeburslari.gov.tr, reach our Call Center at </w:t>
      </w:r>
      <w:r w:rsidRPr="000743B4">
        <w:rPr>
          <w:rFonts w:ascii="Times New Roman" w:hAnsi="Times New Roman" w:cs="Times New Roman"/>
          <w:b/>
          <w:bCs/>
          <w:sz w:val="24"/>
          <w:szCs w:val="24"/>
          <w:lang w:val="en-US"/>
        </w:rPr>
        <w:t>0</w:t>
      </w:r>
      <w:r w:rsidR="009F0322" w:rsidRPr="000743B4">
        <w:rPr>
          <w:rFonts w:ascii="Times New Roman" w:hAnsi="Times New Roman" w:cs="Times New Roman"/>
          <w:b/>
          <w:bCs/>
          <w:sz w:val="24"/>
          <w:szCs w:val="24"/>
          <w:lang w:val="en-US"/>
        </w:rPr>
        <w:t xml:space="preserve"> </w:t>
      </w:r>
      <w:r w:rsidRPr="000743B4">
        <w:rPr>
          <w:rFonts w:ascii="Times New Roman" w:hAnsi="Times New Roman" w:cs="Times New Roman"/>
          <w:b/>
          <w:bCs/>
          <w:sz w:val="24"/>
          <w:szCs w:val="24"/>
          <w:lang w:val="en-US"/>
        </w:rPr>
        <w:t>850 455 0</w:t>
      </w:r>
      <w:r w:rsidR="009F0322" w:rsidRPr="000743B4">
        <w:rPr>
          <w:rFonts w:ascii="Times New Roman" w:hAnsi="Times New Roman" w:cs="Times New Roman"/>
          <w:b/>
          <w:bCs/>
          <w:sz w:val="24"/>
          <w:szCs w:val="24"/>
          <w:lang w:val="en-US"/>
        </w:rPr>
        <w:t xml:space="preserve"> </w:t>
      </w:r>
      <w:r w:rsidRPr="000743B4">
        <w:rPr>
          <w:rFonts w:ascii="Times New Roman" w:hAnsi="Times New Roman" w:cs="Times New Roman"/>
          <w:b/>
          <w:bCs/>
          <w:sz w:val="24"/>
          <w:szCs w:val="24"/>
          <w:lang w:val="en-US"/>
        </w:rPr>
        <w:t xml:space="preserve">982 </w:t>
      </w:r>
      <w:r w:rsidRPr="000743B4">
        <w:rPr>
          <w:rFonts w:ascii="Times New Roman" w:hAnsi="Times New Roman" w:cs="Times New Roman"/>
          <w:b/>
          <w:sz w:val="24"/>
          <w:szCs w:val="24"/>
          <w:lang w:val="en-US"/>
        </w:rPr>
        <w:t>or send an e-m</w:t>
      </w:r>
      <w:r w:rsidR="009F0322" w:rsidRPr="000743B4">
        <w:rPr>
          <w:rFonts w:ascii="Times New Roman" w:hAnsi="Times New Roman" w:cs="Times New Roman"/>
          <w:b/>
          <w:sz w:val="24"/>
          <w:szCs w:val="24"/>
          <w:lang w:val="en-US"/>
        </w:rPr>
        <w:t xml:space="preserve">ail to </w:t>
      </w:r>
      <w:hyperlink r:id="rId6" w:history="1">
        <w:r w:rsidR="009F0322" w:rsidRPr="000743B4">
          <w:rPr>
            <w:rStyle w:val="-"/>
            <w:rFonts w:ascii="Times New Roman" w:hAnsi="Times New Roman" w:cs="Times New Roman"/>
            <w:b/>
            <w:sz w:val="24"/>
            <w:szCs w:val="24"/>
            <w:lang w:val="en-US"/>
          </w:rPr>
          <w:t>info@turkiyeburslari.gov.tr</w:t>
        </w:r>
      </w:hyperlink>
      <w:r w:rsidR="009F0322" w:rsidRPr="000743B4">
        <w:rPr>
          <w:rFonts w:ascii="Times New Roman" w:hAnsi="Times New Roman" w:cs="Times New Roman"/>
          <w:b/>
          <w:sz w:val="24"/>
          <w:szCs w:val="24"/>
          <w:lang w:val="en-US"/>
        </w:rPr>
        <w:t xml:space="preserve"> </w:t>
      </w:r>
    </w:p>
    <w:sectPr w:rsidR="00C64BD6" w:rsidRPr="000743B4" w:rsidSect="00B22D13">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86846"/>
    <w:multiLevelType w:val="hybridMultilevel"/>
    <w:tmpl w:val="3266F4E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23F4BDA"/>
    <w:multiLevelType w:val="hybridMultilevel"/>
    <w:tmpl w:val="71008EA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371131D"/>
    <w:multiLevelType w:val="hybridMultilevel"/>
    <w:tmpl w:val="81A4EFC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BD6"/>
    <w:rsid w:val="000743B4"/>
    <w:rsid w:val="00355B76"/>
    <w:rsid w:val="003F664B"/>
    <w:rsid w:val="00495B26"/>
    <w:rsid w:val="004C6B92"/>
    <w:rsid w:val="00575438"/>
    <w:rsid w:val="006E389D"/>
    <w:rsid w:val="00784694"/>
    <w:rsid w:val="009F0322"/>
    <w:rsid w:val="00B22D13"/>
    <w:rsid w:val="00BE5F74"/>
    <w:rsid w:val="00C01BDF"/>
    <w:rsid w:val="00C22442"/>
    <w:rsid w:val="00C64BD6"/>
    <w:rsid w:val="00D0595A"/>
    <w:rsid w:val="00D42895"/>
    <w:rsid w:val="00D878B9"/>
    <w:rsid w:val="00EF0E14"/>
    <w:rsid w:val="00F113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B8C75-4995-4440-BFB1-423A411D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Char"/>
    <w:uiPriority w:val="9"/>
    <w:qFormat/>
    <w:rsid w:val="00C64BD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C64BD6"/>
    <w:rPr>
      <w:rFonts w:ascii="Times New Roman" w:eastAsia="Times New Roman" w:hAnsi="Times New Roman" w:cs="Times New Roman"/>
      <w:b/>
      <w:bCs/>
      <w:sz w:val="27"/>
      <w:szCs w:val="27"/>
      <w:lang w:eastAsia="tr-TR"/>
    </w:rPr>
  </w:style>
  <w:style w:type="paragraph" w:styleId="Web">
    <w:name w:val="Normal (Web)"/>
    <w:basedOn w:val="a"/>
    <w:uiPriority w:val="99"/>
    <w:unhideWhenUsed/>
    <w:rsid w:val="00C64BD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3">
    <w:name w:val="Strong"/>
    <w:basedOn w:val="a0"/>
    <w:uiPriority w:val="22"/>
    <w:qFormat/>
    <w:rsid w:val="00C64BD6"/>
    <w:rPr>
      <w:b/>
      <w:bCs/>
    </w:rPr>
  </w:style>
  <w:style w:type="character" w:customStyle="1" w:styleId="58cl">
    <w:name w:val="_58cl"/>
    <w:basedOn w:val="a0"/>
    <w:rsid w:val="003F664B"/>
  </w:style>
  <w:style w:type="character" w:customStyle="1" w:styleId="58cm">
    <w:name w:val="_58cm"/>
    <w:basedOn w:val="a0"/>
    <w:rsid w:val="003F664B"/>
  </w:style>
  <w:style w:type="character" w:styleId="-">
    <w:name w:val="Hyperlink"/>
    <w:basedOn w:val="a0"/>
    <w:uiPriority w:val="99"/>
    <w:unhideWhenUsed/>
    <w:rsid w:val="009F0322"/>
    <w:rPr>
      <w:color w:val="0563C1" w:themeColor="hyperlink"/>
      <w:u w:val="single"/>
    </w:rPr>
  </w:style>
  <w:style w:type="paragraph" w:styleId="a4">
    <w:name w:val="List Paragraph"/>
    <w:basedOn w:val="a"/>
    <w:uiPriority w:val="34"/>
    <w:qFormat/>
    <w:rsid w:val="00074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146174">
      <w:bodyDiv w:val="1"/>
      <w:marLeft w:val="0"/>
      <w:marRight w:val="0"/>
      <w:marTop w:val="0"/>
      <w:marBottom w:val="0"/>
      <w:divBdr>
        <w:top w:val="none" w:sz="0" w:space="0" w:color="auto"/>
        <w:left w:val="none" w:sz="0" w:space="0" w:color="auto"/>
        <w:bottom w:val="none" w:sz="0" w:space="0" w:color="auto"/>
        <w:right w:val="none" w:sz="0" w:space="0" w:color="auto"/>
      </w:divBdr>
    </w:div>
    <w:div w:id="688943709">
      <w:bodyDiv w:val="1"/>
      <w:marLeft w:val="0"/>
      <w:marRight w:val="0"/>
      <w:marTop w:val="0"/>
      <w:marBottom w:val="0"/>
      <w:divBdr>
        <w:top w:val="none" w:sz="0" w:space="0" w:color="auto"/>
        <w:left w:val="none" w:sz="0" w:space="0" w:color="auto"/>
        <w:bottom w:val="none" w:sz="0" w:space="0" w:color="auto"/>
        <w:right w:val="none" w:sz="0" w:space="0" w:color="auto"/>
      </w:divBdr>
    </w:div>
    <w:div w:id="1274359760">
      <w:bodyDiv w:val="1"/>
      <w:marLeft w:val="0"/>
      <w:marRight w:val="0"/>
      <w:marTop w:val="0"/>
      <w:marBottom w:val="0"/>
      <w:divBdr>
        <w:top w:val="none" w:sz="0" w:space="0" w:color="auto"/>
        <w:left w:val="none" w:sz="0" w:space="0" w:color="auto"/>
        <w:bottom w:val="none" w:sz="0" w:space="0" w:color="auto"/>
        <w:right w:val="none" w:sz="0" w:space="0" w:color="auto"/>
      </w:divBdr>
    </w:div>
    <w:div w:id="179444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urkiyeburslari.gov.tr" TargetMode="External"/><Relationship Id="rId5" Type="http://schemas.openxmlformats.org/officeDocument/2006/relationships/hyperlink" Target="https://www.facebook.com/hashtag/turkiyescholarships?source=feed_text&amp;epa=HASHTAG&amp;__xts__%5B0%5D=68.ARDiLHeQE_c9FGlYZAnLGvgE7Txo7NweB45s5f73p_TiXDOeBcSL0gKvOyxYxqM1idxxNFTkcVrPBPy2KjjsoiuRbRXFjQqYSDCSk-2D3RUPY7XVxlawiNXvgP3TqtmbXb17B38-JuKO4T7vFkPtfhFkyEXIYc6OFygE3e81dK4UNYHxD14ZZzLOVHUbWjShuR6oNEPdWKmudBxIWu9akWrX7bYsqiREq5-JZZ1hQPZvsyHPQ0IT2jItD7MlpURrf6pvem3-fgPPf2qen0WD2gMsDhn4sYwWioKjbDLu4sTtVzfXPZLmR_dpl2iqffZB6v5KihxK2RRmAfWt9XqkA_3hEw&amp;__tn__=%2ANK-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3983</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T.C. DIŞİŞLERİ BAKANLIĞI</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Gülru Tetik</dc:creator>
  <cp:keywords/>
  <dc:description/>
  <cp:lastModifiedBy>ΑΙΚΑΤΕΡΙΝΗ</cp:lastModifiedBy>
  <cp:revision>2</cp:revision>
  <dcterms:created xsi:type="dcterms:W3CDTF">2021-01-14T11:07:00Z</dcterms:created>
  <dcterms:modified xsi:type="dcterms:W3CDTF">2021-01-14T11:07:00Z</dcterms:modified>
</cp:coreProperties>
</file>